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3C586">
      <w:pPr>
        <w:rPr>
          <w:rFonts w:hint="default"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全自动立轴码垛设备</w:t>
      </w:r>
    </w:p>
    <w:p w14:paraId="61D09810">
      <w:pPr>
        <w:rPr>
          <w:rFonts w:hint="default"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全自动立轴码垛机也叫立柱</w:t>
      </w:r>
      <w:bookmarkStart w:id="0" w:name="_GoBack"/>
      <w:bookmarkEnd w:id="0"/>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机器人码垛机，是一种常用的机器人码垛设备。</w:t>
      </w:r>
    </w:p>
    <w:p w14:paraId="4E92C503">
      <w:pPr>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三维汉界自主研发的全自动机立轴码垛设备具有码放速度快、垛型整齐、自动化水平高的特点。主要有包装袋压平整理、缓冲输送机、抓取辊道、托盘机、机械手等装置组成。整套设备动作准确、可靠、维护方便，节约人力成本，提高自动化水平。</w:t>
      </w:r>
    </w:p>
    <w:p w14:paraId="187F6F9D">
      <w:pP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pPr>
      <w: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t>产品介绍</w:t>
      </w:r>
    </w:p>
    <w:p w14:paraId="3C01DB85">
      <w:pPr>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t>立柱机器人码垛机的运作流程是将包装好的物料通过输送机送至码垛制定区定位，立柱机器人通过各轴配合，将夹具运行至物料定位的正上方，当物料定位信号发出时，夹具通过伺服电机控制运动向下即Z轴向下运动，达到夹具夹持物料高度时，Z轴停止下降，夹具开启，夹起物料，Z轴伺服电机反转，将夹具升到安全高度后，通过客户预设程序将物料送至码垛位上方，Z轴下降，使物料到达放置点，此时夹具打开，将物料码入制定位置，重复以上动作，把整个托盘码垛完以后，报警提示，提醒已经码垛完成。人工叉车将码垛好的托盘运走，放入新的托盘，重新往复动作来完成批量生产码垛入库。</w:t>
      </w:r>
    </w:p>
    <w:p w14:paraId="000544EC">
      <w:pP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pPr>
      <w: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t>功能特点</w:t>
      </w:r>
    </w:p>
    <w:p w14:paraId="5EDB9702">
      <w:pPr>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t>全自动立轴码垛机采用全伺服驱动，选材精良，设备结构简单合理，易于操作维护，运行平稳可靠，动作灵活，操作精度高、范围大，综合应用成本低，能够达到成本有效利用，且因主要构成零配件少，维持费用低，电源消耗低，故障率低，垛型和码垛层数可任意设置，常规码垛形式为：五花垛垛形，垛型整齐、不会坍塌，方便储存及运输。该设备广泛适用于化工、面粉粮食、化肥、新能源材料等各生产企业对包装后的码垛需求。</w:t>
      </w:r>
    </w:p>
    <w:p w14:paraId="49F5D483">
      <w:pP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val="0"/>
          <w:bCs w:val="0"/>
          <w:color w:val="404040" w:themeColor="text1" w:themeTint="BF"/>
          <w:sz w:val="21"/>
          <w:szCs w:val="21"/>
          <w:lang w:val="en-US" w:eastAsia="zh-CN"/>
          <w14:textFill>
            <w14:solidFill>
              <w14:schemeClr w14:val="tx1">
                <w14:lumMod w14:val="75000"/>
                <w14:lumOff w14:val="25000"/>
              </w14:schemeClr>
            </w14:solidFill>
          </w14:textFill>
        </w:rPr>
        <w:t>立轴码垛机参数：</w:t>
      </w:r>
    </w:p>
    <w:p w14:paraId="688A5FBB">
      <w:pP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pPr>
      <w:r>
        <w:rPr>
          <w:rFonts w:hint="eastAsia" w:ascii="微软雅黑" w:hAnsi="微软雅黑" w:eastAsia="微软雅黑" w:cs="微软雅黑"/>
          <w:b/>
          <w:bCs/>
          <w:color w:val="4874CB" w:themeColor="accent1"/>
          <w:sz w:val="24"/>
          <w:szCs w:val="24"/>
          <w:lang w:val="en-US" w:eastAsia="zh-CN"/>
          <w14:textFill>
            <w14:solidFill>
              <w14:schemeClr w14:val="accent1"/>
            </w14:solidFill>
          </w14:textFill>
        </w:rPr>
        <w:t>技术参数</w:t>
      </w:r>
    </w:p>
    <w:p w14:paraId="10B1E210">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机器型号：SW-ASL-400</w:t>
      </w:r>
    </w:p>
    <w:p w14:paraId="4112ED4D">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自动方式：全自动立轴码垛</w:t>
      </w:r>
    </w:p>
    <w:p w14:paraId="62B92286">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码垛重量：2500Kg（含托盘）</w:t>
      </w:r>
    </w:p>
    <w:p w14:paraId="2606F8EC">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码垛速度：200-400包/小时</w:t>
      </w:r>
    </w:p>
    <w:p w14:paraId="1D9206E3">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码垛物料：颗粒、粉料、混合</w:t>
      </w:r>
    </w:p>
    <w:p w14:paraId="205D812E">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码垛层数：1-8层</w:t>
      </w:r>
    </w:p>
    <w:p w14:paraId="67ECDE23">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包装材质：箱类/膜包/包装袋</w:t>
      </w:r>
    </w:p>
    <w:p w14:paraId="7E3D66E3">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输送方式：传送带输送</w:t>
      </w:r>
    </w:p>
    <w:p w14:paraId="1171DA29">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压缩空气：0.4-0.8MPa，1.0m³/min</w:t>
      </w:r>
    </w:p>
    <w:p w14:paraId="2215D7DB">
      <w:pP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lang w:val="en-US" w:eastAsia="zh-CN"/>
          <w14:textFill>
            <w14:solidFill>
              <w14:schemeClr w14:val="tx1">
                <w14:lumMod w14:val="75000"/>
                <w14:lumOff w14:val="25000"/>
              </w14:schemeClr>
            </w14:solidFill>
          </w14:textFill>
        </w:rPr>
        <w:t>功率电源：6KW/h，AC380V 50Hz</w:t>
      </w:r>
    </w:p>
    <w:p w14:paraId="71995A31">
      <w:pPr>
        <w:rPr>
          <w:color w:val="404040" w:themeColor="text1" w:themeTint="BF"/>
          <w14:textFill>
            <w14:solidFill>
              <w14:schemeClr w14:val="tx1">
                <w14:lumMod w14:val="75000"/>
                <w14:lumOff w14:val="2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42552"/>
    <w:rsid w:val="06742552"/>
    <w:rsid w:val="4036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2025-09-19T07:31:00Z</dcterms:created>
  <dc:creator>大飞</dc:creator>
  <cp:lastModifiedBy>大飞</cp:lastModifiedBy>
  <dcterms:modified xsi:type="dcterms:W3CDTF">2025-09-19T07:40:51Z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C5B3514BF6C740D1AC5B28205BEE4EAF_11</vt:lpwstr>
  </property>
  <property fmtid="{D5CDD505-2E9C-101B-9397-08002B2CF9AE}" pid="4" name="KSOTemplateDocerSaveRecord">
    <vt:lpwstr>eyJoZGlkIjoiZGZjOTU3ODNjNzc1ZWEzOTVkMjcxYzdiYTM0MjZiMDMiLCJ1c2VySWQiOiI1NTkwNDkxNzYifQ==</vt:lpwstr>
  </property>
</Properties>
</file>